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12EC07B" w:rsidR="005C6DCE" w:rsidRPr="0080358B" w:rsidRDefault="00E46C3E"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46C3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70D0B9E" w:rsidR="006938F5" w:rsidRDefault="00E46C3E" w:rsidP="006718D3">
            <w:pPr>
              <w:spacing w:after="0"/>
              <w:jc w:val="left"/>
            </w:pPr>
            <w:r>
              <w:t>TAXUD.C.4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8F17CB9" w:rsidR="006938F5" w:rsidRDefault="00E46C3E" w:rsidP="006718D3">
            <w:pPr>
              <w:spacing w:after="0"/>
              <w:jc w:val="left"/>
            </w:pPr>
            <w:r>
              <w:t>443705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1B2F64D" w:rsidR="4EEB584D" w:rsidRDefault="00E46C3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B85B7AC" w:rsidR="006938F5" w:rsidRDefault="00E46C3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9002CA4" w:rsidR="3C2D33B5" w:rsidRDefault="00E46C3E" w:rsidP="14270372">
            <w:pPr>
              <w:spacing w:after="0"/>
              <w:jc w:val="left"/>
            </w:pPr>
            <w:r>
              <w:t>Brussels</w:t>
            </w:r>
          </w:p>
          <w:p w14:paraId="6B7C1AA9" w14:textId="684AB465" w:rsidR="3C2D33B5" w:rsidRDefault="00E46C3E" w:rsidP="14270372">
            <w:pPr>
              <w:spacing w:after="0"/>
              <w:jc w:val="left"/>
            </w:pPr>
            <w:r>
              <w:t>Bruxelles</w:t>
            </w:r>
          </w:p>
          <w:p w14:paraId="5C918E8F" w14:textId="7286C455" w:rsidR="3C2D33B5" w:rsidRDefault="00E46C3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BD2C56" w:rsidR="006938F5" w:rsidRDefault="00E46C3E" w:rsidP="006718D3">
            <w:pPr>
              <w:spacing w:after="0"/>
              <w:jc w:val="left"/>
            </w:pPr>
            <w:r>
              <w:t>With allowances</w:t>
            </w:r>
          </w:p>
          <w:p w14:paraId="02E31856" w14:textId="6A801572" w:rsidR="006938F5" w:rsidRDefault="00E46C3E" w:rsidP="006718D3">
            <w:pPr>
              <w:spacing w:after="0"/>
              <w:jc w:val="left"/>
            </w:pPr>
            <w:r>
              <w:t>Avec indemnités</w:t>
            </w:r>
          </w:p>
          <w:p w14:paraId="720FD450" w14:textId="41846823" w:rsidR="006938F5" w:rsidRDefault="00E46C3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3AD0F2A" w:rsidR="006938F5" w:rsidRDefault="00E46C3E" w:rsidP="006718D3">
            <w:pPr>
              <w:spacing w:after="0"/>
              <w:jc w:val="left"/>
            </w:pPr>
            <w:r>
              <w:t>Member States</w:t>
            </w:r>
          </w:p>
          <w:p w14:paraId="2A7DF233" w14:textId="68A0E92A" w:rsidR="006938F5" w:rsidRDefault="00E46C3E" w:rsidP="006718D3">
            <w:pPr>
              <w:spacing w:after="0"/>
              <w:jc w:val="left"/>
            </w:pPr>
            <w:r>
              <w:t>États membres</w:t>
            </w:r>
          </w:p>
          <w:p w14:paraId="13C75E2E" w14:textId="13070570" w:rsidR="006938F5" w:rsidRDefault="00E46C3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D64EF1B" w:rsidR="006938F5" w:rsidRDefault="00E46C3E"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89D491" w:rsidR="00A95A44" w:rsidRPr="00E61551" w:rsidRDefault="00E46C3E"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9BB2611" w14:textId="77777777" w:rsidR="00E46C3E" w:rsidRDefault="00E46C3E" w:rsidP="003C1977">
      <w:pPr>
        <w:spacing w:after="0"/>
      </w:pPr>
      <w:r>
        <w:t xml:space="preserve">The Directorate General for Taxation &amp; Customs Union’s (DG TAXUD) mission is to promote fair and sustainable policies that generate revenue for the EU and its Member States and ensure that EU citizens and businesses benefit from global trade and a safe and secure Single Market protected at its borders. </w:t>
      </w:r>
    </w:p>
    <w:p w14:paraId="55C91CAF" w14:textId="77777777" w:rsidR="00E46C3E" w:rsidRDefault="00E46C3E" w:rsidP="003C1977">
      <w:pPr>
        <w:spacing w:after="0"/>
      </w:pPr>
      <w:r>
        <w:t>Within DG TAXUD, Directorate C is developing an overall policy in the area of indirect taxation, including financial sector taxation as well as environmental, transport and energy taxation, VAT, excise duties, behavioural taxes and tax administration. It is also responsible for developing and implementing the Carbon border adjustment mechanism and tax initiatives included in the European Green Deal.</w:t>
      </w:r>
    </w:p>
    <w:p w14:paraId="770D0E78" w14:textId="77777777" w:rsidR="00E46C3E" w:rsidRDefault="00E46C3E" w:rsidP="003C1977">
      <w:pPr>
        <w:spacing w:after="0"/>
      </w:pPr>
      <w:r>
        <w:t>The mission of Unit C4 is to shape and deliver the EU policy framework for VAT administrative cooperation and mutual assistance in recovery, contributing to the smooth functioning of the internal market and the effective fight against VAT fraud. The unit is responsible for the related Union legislation, namely Regulation 904/2010 and its implementation. This includes VAT information exchange, the operation of common IT systems and the coordination of the Eurofisc network, enabling tax authorities and EU bodies (OLAF, EPPO, etc) to cooperate effectively in cross-border VAT fraud cases. Unit C4 works closely with Unit C1 (VAT policy) on the VAT in the Digital Age (VIDA) initiative and leads the development of Central VIES, a new EU-wide VAT database, in cooperation with Directorate B colleagues responsible for digital delivery. The unit manages TADEUS, the forum of EU tax administration leaders, to strengthen cooperation and address common challenges, and is responsible for VAT administrative cooperation with non-EU countries (with agreements already concluded with Norway and the UK). The unit’s legal team handles infringement procedures, Court of Justice cases (including preliminary rulings), complaints, petitions to the European Parliament, parliamentary questions, citizen correspondence, and provides legal advice to Unit C1 and on state aid cases. Finally, Unit C4 supports country-specific work, including national recovery and resilience plans, the European Semester, TOR (Traditional Own Resources) inspections, and related tasks.</w:t>
      </w:r>
    </w:p>
    <w:p w14:paraId="5EEAAC8E" w14:textId="77777777" w:rsidR="00E46C3E" w:rsidRDefault="00E46C3E" w:rsidP="003C1977">
      <w:pPr>
        <w:spacing w:after="0"/>
      </w:pPr>
      <w:r>
        <w:t>The team brings together motivated colleagues with diverse backgrounds, and the Directorate applies a flexible approach to work.</w:t>
      </w:r>
    </w:p>
    <w:p w14:paraId="2444BC8A" w14:textId="1B92845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1922DD9" w14:textId="77777777" w:rsidR="00E46C3E" w:rsidRDefault="00E46C3E" w:rsidP="003C1977">
      <w:pPr>
        <w:spacing w:after="0"/>
      </w:pPr>
      <w:r>
        <w:t>A challenging and rewarding position as Policy Officer responsible for designing and strengthening cooperation between tax administrations in the field of VAT. The role involves contributing to policy development and the preparation and updating of the relevant EU legislative framework, in particular Regulation (EU) No 904/2010 on VAT administrative cooperation.</w:t>
      </w:r>
    </w:p>
    <w:p w14:paraId="39D75C10" w14:textId="77777777" w:rsidR="00E46C3E" w:rsidRDefault="00E46C3E" w:rsidP="003C1977">
      <w:pPr>
        <w:spacing w:after="0"/>
      </w:pPr>
      <w:r>
        <w:t xml:space="preserve">More specifically, the Policy Officer will play a key role in combating VAT e-commerce fraud and in the implementation of the Central Electronic System of Payment Information </w:t>
      </w:r>
      <w:r>
        <w:lastRenderedPageBreak/>
        <w:t>(CESOP), the EU database on cross-border payment information that supports tax authorities in tackling e-commerce VAT fraud. The tasks include monitoring the implementation of CESOP, developing EU-level risk analysis based on the use of CESOP data by Eurofisc and Member States, and contributing to the development of an effective e-commerce control strategy in close cooperation with Member States.</w:t>
      </w:r>
    </w:p>
    <w:p w14:paraId="3370C27D" w14:textId="77777777" w:rsidR="00E46C3E" w:rsidRDefault="00E46C3E" w:rsidP="003C1977">
      <w:pPr>
        <w:spacing w:after="0"/>
      </w:pPr>
      <w:r>
        <w:t xml:space="preserve">More specifically, the Policy Officer will work closely with Unit C1 (VAT policy) on the implementation of the VAT in the Digital Age (VIDA) initiative. He/She will lead the development of Central VIES, the new EU-wide VAT database, in cooperation with Directorate B colleagues responsible for digital delivery. He/She will also play a key role on the implementation of the extension of the Single VAT Registration (SVR) and the streamlining of existing One-Stop Shops (OSS) mechanisms, enabling businesses to fulfil their VAT obligations via one Member State of identification. </w:t>
      </w:r>
    </w:p>
    <w:p w14:paraId="623071BE" w14:textId="77777777" w:rsidR="00E46C3E" w:rsidRDefault="00E46C3E" w:rsidP="003C1977">
      <w:pPr>
        <w:spacing w:after="0"/>
      </w:pPr>
      <w:r>
        <w:t>The position requires close coordination with other units (notably Unit C1 responsible for VAT policy, including the One-Stop Shops) and other directorates (including Directorate B on digital delivery and Directorate A on customs aspects), as well as with other Commission services (e.g. DG FISMA in relation to the payment services industry, DG CONNECT in relation to the Digital Services Act). It also involves regular interaction with Member State administrations, the Eurofisc network, and external stakeholders, notably the payment industry.</w:t>
      </w:r>
    </w:p>
    <w:p w14:paraId="4FA38409" w14:textId="56219A7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FBF5CE" w14:textId="77777777" w:rsidR="00E46C3E" w:rsidRDefault="00E46C3E" w:rsidP="00527473">
      <w:pPr>
        <w:spacing w:after="0"/>
        <w:jc w:val="left"/>
      </w:pPr>
      <w:r>
        <w:t>Job-Related experience:at least 3 years.</w:t>
      </w:r>
    </w:p>
    <w:p w14:paraId="7F0F314F" w14:textId="77777777" w:rsidR="00E46C3E" w:rsidRDefault="00E46C3E" w:rsidP="00527473">
      <w:pPr>
        <w:spacing w:after="0"/>
        <w:jc w:val="left"/>
      </w:pPr>
      <w:r>
        <w:t>Previous work in at least one policy area (Direct tax/VAT/Excise duties). A strong sense of team spirit and proven ability to work across areas in project-based settings. Excellent planning and project management skills, with the ability to structure work efficiently and deliver results in a coordinated and timely manner.</w:t>
      </w:r>
    </w:p>
    <w:p w14:paraId="638E04DF" w14:textId="77777777" w:rsidR="00E46C3E" w:rsidRDefault="00E46C3E" w:rsidP="00527473">
      <w:pPr>
        <w:spacing w:after="0"/>
        <w:jc w:val="left"/>
      </w:pPr>
      <w:r>
        <w:t>Strong analytical and problem-solving skills, with the ability to conceptualise issues, structure complex information, and identify effective solutions. Excellent communication and drafting skills, enabling the clear conveyance of technical information to diverse audiences. Proven ability to deliver high-quality results in a proactive and autonomous manner, and a flexible, learning-oriented approach.</w:t>
      </w:r>
    </w:p>
    <w:p w14:paraId="0DE8C532" w14:textId="3FE2316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5C32FE3" w:rsidR="0017274D" w:rsidRPr="008250D4" w:rsidRDefault="00E46C3E"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9C5DAFA" w14:textId="77777777" w:rsidR="00E46C3E" w:rsidRDefault="00E46C3E" w:rsidP="00527473">
      <w:pPr>
        <w:spacing w:after="0"/>
        <w:rPr>
          <w:lang w:val="de-DE"/>
        </w:rPr>
      </w:pPr>
      <w:r>
        <w:rPr>
          <w:lang w:val="de-DE"/>
        </w:rPr>
        <w:t xml:space="preserve">La direction générale de la fiscalité et de l’union douanière (DG TAXUD) a pour mission de promouvoir des politiques équitables et durables qui génèrent des recettes pour l’UE et ses États membres, et de veiller à ce que les citoyens et les entreprises de l’UE tirent parti du commerce mondial et d’un marché unique sûr et sécurisé, dont les frontières sont protégées. </w:t>
      </w:r>
    </w:p>
    <w:p w14:paraId="13F032D7" w14:textId="77777777" w:rsidR="00E46C3E" w:rsidRDefault="00E46C3E" w:rsidP="00527473">
      <w:pPr>
        <w:spacing w:after="0"/>
        <w:rPr>
          <w:lang w:val="de-DE"/>
        </w:rPr>
      </w:pPr>
      <w:r>
        <w:rPr>
          <w:lang w:val="de-DE"/>
        </w:rPr>
        <w:t>Au sein de la DG TAXUD, la direction C est chargée d’élaborer une politique globale dans le domaine de la fiscalité indirecte, y compris la taxation du secteur financier ainsi que la fiscalité environnementale, la taxation du secteur des transports et de l’énergie, la TVA, les droits d’accise, les taxes comportementales et l’administration fiscale. Elle est également chargée d’élaborer et de mettre en œuvre le mécanisme d’ajustement carbone aux frontières et les initiatives fiscales dans le cadre du pacte vert pour l’Europe.</w:t>
      </w:r>
    </w:p>
    <w:p w14:paraId="30646BE8" w14:textId="77777777" w:rsidR="00E46C3E" w:rsidRDefault="00E46C3E" w:rsidP="00527473">
      <w:pPr>
        <w:spacing w:after="0"/>
        <w:rPr>
          <w:lang w:val="de-DE"/>
        </w:rPr>
      </w:pPr>
      <w:r>
        <w:rPr>
          <w:lang w:val="de-DE"/>
        </w:rPr>
        <w:t>L’unité C4 a pour mission d’élaborer et de mettre en œuvre le cadre stratégique de l’UE relatif à la coopération administrative et à l’assistance mutuelle en matière de TVA pour ce qui est du recouvrement, contribuant ainsi au bon fonctionnement du marché intérieur et à la lutte efficace contre la fraude à la TVA. L’unité est responsable de la législation de l’Union en la matière, à savoir le règlement (CE) nº 904/2010, et de sa mise en œuvre. Il s’agit notamment de l’échange d’informations en matière de TVA, du fonctionnement de systèmes informatiques communs et de la coordination du réseau Eurofisc, qui permet aux autorités fiscales et aux organes de l’UE (OLAF, Parquet européen, etc.) de coopérer efficacement dans les affaires transfrontières de fraude à la TVA. L’unité C4 travaille en étroite collaboration avec l’unité C1 (Politique «TVA») à la mise en œuvre de l’initiative «La TVA à l’ère du numérique» (VIDA) et pilote le développement du système VIES (système central d’échange d’informations en matière de TVA), une nouvelle base de données TVA à l’échelle de l’UE, en coopération avec les collègues de la direction B («Livraison numérique»). L’unité gère TADEUS, le forum des dirigeants des administrations fiscales des pays de l’UE, afin de renforcer la coopération et de relever les défis communs, et est responsable de la coopération administrative en matière de TVA avec les pays non membres de l’UE (accords déjà conclus avec la Norvège et le Royaume-Uni). L’équipe juridique de l’unité s’occupe des procédures d’infraction, des affaires portées devant la Cour de justice (y compris les renvois préjudiciels), des plaintes, des pétitions adressées au Parlement européen, des questions parlementaires, de la correspondance avec les citoyens, et fournit des conseils juridiques à l’unité C1 de même qu’en matière d’aides d’État. Enfin, l’unité C4 prête son concours aux travaux par pays, notamment en ce qui concerne les plans nationaux pour la reprise et la résilience, le Semestre européen, les contrôles des ressources propres traditionnelles et les tâches connexes.</w:t>
      </w:r>
    </w:p>
    <w:p w14:paraId="573D9A97" w14:textId="77777777" w:rsidR="00E46C3E" w:rsidRDefault="00E46C3E" w:rsidP="00527473">
      <w:pPr>
        <w:spacing w:after="0"/>
        <w:rPr>
          <w:lang w:val="de-DE"/>
        </w:rPr>
      </w:pPr>
      <w:r>
        <w:rPr>
          <w:lang w:val="de-DE"/>
        </w:rPr>
        <w:t>L’équipe rassemble des collègues motivés issus d’horizons divers, et la direction applique une approche flexible du travail.</w:t>
      </w:r>
    </w:p>
    <w:p w14:paraId="6810D07E" w14:textId="03EDDCD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D4453D9" w14:textId="77777777" w:rsidR="00E46C3E" w:rsidRDefault="00E46C3E" w:rsidP="00527473">
      <w:pPr>
        <w:spacing w:after="0"/>
        <w:jc w:val="left"/>
        <w:rPr>
          <w:lang w:val="de-DE"/>
        </w:rPr>
      </w:pPr>
      <w:r>
        <w:rPr>
          <w:lang w:val="de-DE"/>
        </w:rPr>
        <w:t>Un poste stimulant et gratifiant de chargé de mission gérant la mise en place et le renforcement de la coopération entre les administrations fiscales dans le domaine de la TVA. Il s’agira de contribuer à l’élaboration des politiques ainsi qu’à l’établissement et à la mise à jour du cadre législatif pertinent de l’UE, en particulier le règlement (UE) nº 904/2010 concernant la coopération administrative en matière de TVA.</w:t>
      </w:r>
    </w:p>
    <w:p w14:paraId="15A8A59A" w14:textId="77777777" w:rsidR="00E46C3E" w:rsidRDefault="00E46C3E" w:rsidP="00527473">
      <w:pPr>
        <w:spacing w:after="0"/>
        <w:jc w:val="left"/>
        <w:rPr>
          <w:lang w:val="de-DE"/>
        </w:rPr>
      </w:pPr>
      <w:r>
        <w:rPr>
          <w:lang w:val="de-DE"/>
        </w:rPr>
        <w:t>Plus précisément, le chargé de mission jouera un rôle clé dans la lutte contre la fraude à la TVA dans le commerce électronique, ainsi que dans la mise en œuvre du système électronique central concernant les informations sur les paiements (CESOP), la base de données de l’UE sur les informations relatives aux paiements transfrontières qui aide les autorités fiscales à lutter contre la fraude à la TVA dans le commerce électronique. Les tâches comprennent le suivi de la mise en œuvre du CESOP, l’élaboration d’une analyse des risques au niveau de l’UE fondée sur l’utilisation des données du CESOP par Eurofisc et les États membres, ainsi que la contribution à l’élaboration d’une stratégie efficace de contrôle du commerce électronique en étroite coopération avec les États membres.</w:t>
      </w:r>
    </w:p>
    <w:p w14:paraId="1BAD1DAA" w14:textId="77777777" w:rsidR="00E46C3E" w:rsidRDefault="00E46C3E" w:rsidP="00527473">
      <w:pPr>
        <w:spacing w:after="0"/>
        <w:jc w:val="left"/>
        <w:rPr>
          <w:lang w:val="de-DE"/>
        </w:rPr>
      </w:pPr>
      <w:r>
        <w:rPr>
          <w:lang w:val="de-DE"/>
        </w:rPr>
        <w:t xml:space="preserve">Plus précisément, le chargé de mission travaillera en étroite collaboration avec l’unité C1 (Politique «TVA») à la mise en œuvre de l’initiative «La TVA à l’ère du numérique» (VIDA). Il/elle pilotera le développement du système VIES central, la nouvelle base de données TVA à l’échelle de l’UE, en coopération avec les collègues de la direction B («Livraison numérique»). Il/elle jouera également un rôle clé dans la mise en œuvre de la généralisation de l’enregistrement unique à la TVA et dans la rationalisation des mécanismes existants de guichet unique, dans le souci de permettre aux entreprises de remplir leurs obligations en matière de TVA par l’intermédiaire d’un seul État membre d’identification. </w:t>
      </w:r>
    </w:p>
    <w:p w14:paraId="42ADC900" w14:textId="77777777" w:rsidR="00E46C3E" w:rsidRDefault="00E46C3E" w:rsidP="00527473">
      <w:pPr>
        <w:spacing w:after="0"/>
        <w:jc w:val="left"/>
        <w:rPr>
          <w:lang w:val="de-DE"/>
        </w:rPr>
      </w:pPr>
      <w:r>
        <w:rPr>
          <w:lang w:val="de-DE"/>
        </w:rPr>
        <w:t>Ce poste suppose une coordination étroite avec d’autres unités (notamment l’unité C1 chargée de la politique «TVA», y compris les guichets uniques) et d’autres directions (y compris la direction B sur la livraison numérique et la direction A sur les aspects douaniers), ainsi qu’avec d’autres services de la Commission (par exemple, la DG FISMA en ce qui concerne le secteur des services de paiement, la DG CONNECT en ce qui concerne le règlement sur les services numériques). Il implique également des interactions régulières avec les administrations des États membres, le réseau Eurofisc et les acteurs concernés externes, notamment le secteur des paiements.</w:t>
      </w:r>
    </w:p>
    <w:p w14:paraId="59404C02" w14:textId="442E638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C83C6CC" w14:textId="77777777" w:rsidR="00E46C3E" w:rsidRDefault="00E46C3E" w:rsidP="00527473">
      <w:pPr>
        <w:spacing w:after="0"/>
        <w:rPr>
          <w:lang w:val="de-DE"/>
        </w:rPr>
      </w:pPr>
      <w:r>
        <w:rPr>
          <w:lang w:val="de-DE"/>
        </w:rPr>
        <w:t>Expérience professionnelle: au moins 3 ans</w:t>
      </w:r>
    </w:p>
    <w:p w14:paraId="0D61572B" w14:textId="77777777" w:rsidR="00E46C3E" w:rsidRDefault="00E46C3E" w:rsidP="00527473">
      <w:pPr>
        <w:spacing w:after="0"/>
        <w:rPr>
          <w:lang w:val="de-DE"/>
        </w:rPr>
      </w:pPr>
      <w:r>
        <w:rPr>
          <w:lang w:val="de-DE"/>
        </w:rPr>
        <w:t>De l’expérience professionnelle dans au moins un domaine des politiques concernées (fiscalité directe/TVA/droits d’accise). Un sens aigu de l’esprit d’équipe et une aptitude avérée à travailler de manière interdisciplinaire dans le cadre de projets. Excellentes compétences en matière de planification et de gestion de projets, et capacité à structurer efficacement les tâches pour produire des résultats de manière coordonnée et dans les délais prévus.</w:t>
      </w:r>
    </w:p>
    <w:p w14:paraId="15A28C3D" w14:textId="77777777" w:rsidR="00E46C3E" w:rsidRDefault="00E46C3E" w:rsidP="00527473">
      <w:pPr>
        <w:spacing w:after="0"/>
        <w:rPr>
          <w:lang w:val="de-DE"/>
        </w:rPr>
      </w:pPr>
      <w:r>
        <w:rPr>
          <w:lang w:val="de-DE"/>
        </w:rPr>
        <w:t>Solides capacités d’analyse et de résolution de problèmes, et aptitude à conceptualiser les problèmes, structurer des informations complexes et trouver des solutions efficaces. Excellentes compétences en matière de communication et de rédaction, permettant la transmission claire d’informations techniques à des publics divers. Capacité avérée à produire des résultats de haute qualité de manière proactive et autonome, souplesse et volonté d’apprendre.</w:t>
      </w:r>
    </w:p>
    <w:p w14:paraId="249AE7A0" w14:textId="77777777" w:rsidR="00E46C3E" w:rsidRDefault="00E46C3E" w:rsidP="00527473">
      <w:pPr>
        <w:spacing w:after="0"/>
        <w:rPr>
          <w:lang w:val="de-DE"/>
        </w:rPr>
      </w:pPr>
    </w:p>
    <w:p w14:paraId="7B92B82C" w14:textId="17EAC52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1BE06BC" w:rsidR="0017274D" w:rsidRPr="00E61551" w:rsidRDefault="00E46C3E"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6D31F05" w14:textId="77777777" w:rsidR="00E46C3E" w:rsidRDefault="00E46C3E" w:rsidP="00527473">
      <w:pPr>
        <w:spacing w:after="0"/>
        <w:rPr>
          <w:lang w:val="de-DE"/>
        </w:rPr>
      </w:pPr>
      <w:r>
        <w:rPr>
          <w:lang w:val="de-DE"/>
        </w:rPr>
        <w:t xml:space="preserve">Aufgabe der Generaldirektion Steuern und Zollunion (GD TAXUD) ist es, eine faire und nachhaltige Politik zu fördern, die Einnahmen für die EU und ihre Mitgliedstaaten generiert, und dabei zu gewährleisten, dass die Bürgerinnen und Bürger sowie die Unternehmen in der EU vom Welthandel sowie von einem sicheren, an den Grenzen geschützten Binnenmarkt profitieren. </w:t>
      </w:r>
    </w:p>
    <w:p w14:paraId="3A907A41" w14:textId="77777777" w:rsidR="00E46C3E" w:rsidRDefault="00E46C3E" w:rsidP="00527473">
      <w:pPr>
        <w:spacing w:after="0"/>
        <w:rPr>
          <w:lang w:val="de-DE"/>
        </w:rPr>
      </w:pPr>
      <w:r>
        <w:rPr>
          <w:lang w:val="de-DE"/>
        </w:rPr>
        <w:t>Innerhalb der GD TAXUD ist die Direktion C dafür zuständig, die allgemeine politische Ausrichtung im Bereich der indirekten Steuern zu gestalten. Dazu zählen auch die Besteuerung des Finanzsektors sowie Umwelt-, Verkehrs- und Energiesteuern, Mehrwertsteuer, Verbrauchsteuern, Lenkungssteuern und Steuerverwaltung. Sie zeichnet auch für die Entwicklung und Umsetzung des CO2-Grenzausgleichssystems und die Steuerinitiativen im Rahmen des europäischen Grünen Deals verantwortlich.</w:t>
      </w:r>
    </w:p>
    <w:p w14:paraId="6472E3B9" w14:textId="77777777" w:rsidR="00E46C3E" w:rsidRDefault="00E46C3E" w:rsidP="00527473">
      <w:pPr>
        <w:spacing w:after="0"/>
        <w:rPr>
          <w:lang w:val="de-DE"/>
        </w:rPr>
      </w:pPr>
      <w:r>
        <w:rPr>
          <w:lang w:val="de-DE"/>
        </w:rPr>
        <w:t>Aufgabe des Referats C4 ist es, den politischen Rahmen der EU für die Zusammenarbeit der Verwaltungsbehörden auf dem Gebiet der Mehrwertsteuer und die gegenseitige Unterstützung bei der Beitreibung zu gestalten und umzusetzen und so zum reibungslosen Funktionieren des Binnenmarkts und zur wirksamen Bekämpfung des Mehrwertsteuerbetrugs beizutragen. Das Referat ist für die einschlägigen Rechtsvorschriften der Union, insbesondere Verordnung (EU) Nr. 904/2010, und ihre Umsetzung zuständig. Dies umfasst den Austausch von Mehrwertsteuerinformationen, den Betrieb gemeinsamer IT-Systeme und die Koordinierung des Eurofisc-Netzes, damit Steuerbehörden und EU-Einrichtungen (Europäisches Amt für Betrugsbekämpfung OLAF, Europäische Staatsanwaltschaft usw.) in Fällen von grenzüberschreitendem Mehrwertsteuerbetrug wirksam zusammenarbeiten können. Das Referat C4 arbeitet bei der Initiative „Mehrwertsteuer im digitalen Zeitalter“ (VIDA) eng mit dem Referat C1 (Mehrwertsteuerpolitik) zusammen und leitet gemeinsam mit den für die Umsetzung digitaler Vorhaben zuständigen Kolleginnen und Kollegen der Direktion B die Entwicklung des zentralen elektronischen Mehrwertsteuer-Informationsaustauschsystems (MIAS), einer neuen EU-weiten Mehrwertsteuerdatenbank. Das Referat ist zuständig für die Verwaltung von TADEUS, dem Forum für Führungskräfte aus den Steuerverwaltungen der EU, mit dem die Zusammenarbeit gestärkt und gemeinsame Herausforderungen angegangen werden sollen, sowie für die Zusammenarbeit der Verwaltungsbehörden im Bereich der Mehrwertsteuer mit Nicht-EU-Ländern (eine Übereinkunft mit Norwegen und ein Abkommen mit dem Vereinigten Königreich wurden bereits geschlossen). Das Rechtsteam des Referats bearbeitet Vertragsverletzungsverfahren, Rechtssachen des Gerichtshofs (einschließlich Vorabentscheidungen), Beschwerden, Petitionen an das Europäische Parlament, parlamentarische Anfragen sowie Bürgerkorrespondenz und berät das Referat C1 in Rechtsfragen und in Beihilfesachen. Außerdem unterstützt das Referat C4 länderspezifische Arbeiten, einschließlich der nationalen Aufbau- und Resilienzpläne, des Europäischen Semesters, der Kontrollen der traditionellen Eigenmittel (TEM) und damit verbundene Aufgaben.</w:t>
      </w:r>
    </w:p>
    <w:p w14:paraId="0E96BB6F" w14:textId="77777777" w:rsidR="00E46C3E" w:rsidRDefault="00E46C3E" w:rsidP="00527473">
      <w:pPr>
        <w:spacing w:after="0"/>
        <w:rPr>
          <w:lang w:val="de-DE"/>
        </w:rPr>
      </w:pPr>
      <w:r>
        <w:rPr>
          <w:lang w:val="de-DE"/>
        </w:rPr>
        <w:t>Das Team vereint hochmotivierte Kolleginnen und Kollegen mit unterschiedlichem Hintergrund, und die Direktion verfolgt einen flexiblen Arbeitsstil.</w:t>
      </w:r>
    </w:p>
    <w:p w14:paraId="2B6785AE" w14:textId="26971F4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BC508A2" w14:textId="77777777" w:rsidR="00E46C3E" w:rsidRDefault="00E46C3E" w:rsidP="00527473">
      <w:pPr>
        <w:spacing w:after="0"/>
        <w:rPr>
          <w:lang w:val="de-DE"/>
        </w:rPr>
      </w:pPr>
      <w:r>
        <w:rPr>
          <w:lang w:val="de-DE"/>
        </w:rPr>
        <w:t>Wir bieten eine anspruchsvolle und attraktive Position als Referent/Referentin, der/die für die Ausgestaltung und Stärkung der Zusammenarbeit zwischen den Steuerverwaltungen im Bereich der Mehrwertsteuer zuständig ist. Dazu gehören Beiträge zur Politikentwicklung und zur Vorbereitung und Aktualisierung des einschlägigen EU-Rechtsrahmens, insbesondere der Verordnung (EU) Nr. 904/2010 über die Zusammenarbeit der Verwaltungsbehörden auf dem Gebiet der Mehrwertsteuer.</w:t>
      </w:r>
    </w:p>
    <w:p w14:paraId="71BC6EA4" w14:textId="77777777" w:rsidR="00E46C3E" w:rsidRDefault="00E46C3E" w:rsidP="00527473">
      <w:pPr>
        <w:spacing w:after="0"/>
        <w:rPr>
          <w:lang w:val="de-DE"/>
        </w:rPr>
      </w:pPr>
      <w:r>
        <w:rPr>
          <w:lang w:val="de-DE"/>
        </w:rPr>
        <w:t>Sie werden eine Schlüsselrolle bei der Bekämpfung des Mehrwertsteuerbetrugs im elektronischen Geschäftsverkehr und bei der Umsetzung des CESOP spielen, der zentralen EU-Datenbank für Informationen über grenzüberschreitende Zahlungen, die die Steuerbehörden bei der Bekämpfung des Mehrwertsteuerbetrugs im elektronischen Geschäftsverkehr unterstützt. Die Aufgaben umfassen die Überwachung der Umsetzung des CESOP, die Entwicklung einer Risikoanalyse auf EU-Ebene auf Basis der Nutzung von CESOP-Daten durch Eurofisc und die Mitgliedstaaten sowie Beiträge zur Entwicklung einer wirksamen Kontrollstrategie für den elektronischen Geschäftsverkehr in enger Zusammenarbeit mit den Mitgliedstaaten.</w:t>
      </w:r>
    </w:p>
    <w:p w14:paraId="796E5E95" w14:textId="77777777" w:rsidR="00E46C3E" w:rsidRDefault="00E46C3E" w:rsidP="00527473">
      <w:pPr>
        <w:spacing w:after="0"/>
        <w:rPr>
          <w:lang w:val="de-DE"/>
        </w:rPr>
      </w:pPr>
      <w:r>
        <w:rPr>
          <w:lang w:val="de-DE"/>
        </w:rPr>
        <w:t xml:space="preserve">Insbesondere werden Sie bei der Umsetzung der Initiative „Mehrwertsteuer im digitalen Zeitalter“ (VIDA) eng mit dem Referat C1 (Mehrwertsteuerpolitik) zusammenarbeiten. Sie werden gemeinsam mit den für die Umsetzung digitaler Vorhaben zuständigen Kolleginnen und Kollegen der Direktion B die Entwicklung des zentralen MIAS, der neuen EU-weiten MwSt-Datenbank, leiten. Sie werden außerdem eine Schlüsselrolle bei der Ausweitung des Systems der einzigen Mehrwertsteuerregistrierung und der Straffung der bestehenden einzigen Anlaufstellen (One-Stop Shops, OSS) spielen, damit Unternehmen ihren Mehrwertsteuerpflichten in einem Mitgliedstaat der Identifizierung nachkommen können. </w:t>
      </w:r>
    </w:p>
    <w:p w14:paraId="3731F2B3" w14:textId="77777777" w:rsidR="00E46C3E" w:rsidRDefault="00E46C3E" w:rsidP="00527473">
      <w:pPr>
        <w:spacing w:after="0"/>
        <w:rPr>
          <w:lang w:val="de-DE"/>
        </w:rPr>
      </w:pPr>
      <w:r>
        <w:rPr>
          <w:lang w:val="de-DE"/>
        </w:rPr>
        <w:t>Die Stelle erfordert eine enge Abstimmung mit anderen Referaten (insbesondere dem für die Mehrwertsteuerpolitik zuständigen Referat C1, einschließlich der einzigen Anlaufstellen) und anderen Direktionen (wie der Direktion B hinsichtlich der Umsetzung digitaler Vorhaben und der Direktion A hinsichtlich Zollaspekten) sowie mit anderen Kommissionsdienststellen (z. B. mit der GD FISMA mit Blick auf die Zahlungsdienstbranche, mit der GD CONNECT bezüglich des Gesetzes über digitale Dienste). Ferner ist ein regelmäßiger Austausch mit den Verwaltungen der Mitgliedstaaten, dem Eurofisc-Netz und externen Interessenträgern, insbesondere der Zahlungsverkehrsbranche, erforderlich.</w:t>
      </w:r>
    </w:p>
    <w:p w14:paraId="2BE34DBA" w14:textId="3422D42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B731DE1" w14:textId="77777777" w:rsidR="00E46C3E" w:rsidRDefault="00E46C3E" w:rsidP="00527473">
      <w:pPr>
        <w:spacing w:after="0"/>
        <w:rPr>
          <w:lang w:val="en-US"/>
        </w:rPr>
      </w:pPr>
      <w:r>
        <w:rPr>
          <w:lang w:val="en-US"/>
        </w:rPr>
        <w:t>Berufserfahrung: mindestens 3 Jahre</w:t>
      </w:r>
    </w:p>
    <w:p w14:paraId="0A416B8E" w14:textId="77777777" w:rsidR="00E46C3E" w:rsidRDefault="00E46C3E" w:rsidP="00527473">
      <w:pPr>
        <w:spacing w:after="0"/>
        <w:rPr>
          <w:lang w:val="en-US"/>
        </w:rPr>
      </w:pPr>
      <w:r>
        <w:rPr>
          <w:lang w:val="en-US"/>
        </w:rPr>
        <w:t>Berufliche Erfahrung in mindestens einem Politikbereich (direkte Steuern/MwSt/Verbrauchsteuern). Ausgeprägter Teamgeist und nachgewiesene Fähigkeit, bereichsübergreifend in projektbasierten Umgebungen zu arbeiten. Ausgezeichnete Kompetenzen in Planung und Projektmanagement; Fähigkeit, die Arbeit effizient zu strukturieren und in koordinierter Weise zeitnah Ergebnisse zu liefern.</w:t>
      </w:r>
    </w:p>
    <w:p w14:paraId="377276A2" w14:textId="77777777" w:rsidR="00E46C3E" w:rsidRDefault="00E46C3E" w:rsidP="00527473">
      <w:pPr>
        <w:spacing w:after="0"/>
        <w:rPr>
          <w:lang w:val="en-US"/>
        </w:rPr>
      </w:pPr>
      <w:r>
        <w:rPr>
          <w:lang w:val="en-US"/>
        </w:rPr>
        <w:t>Ausgeprägte Kompetenzen in Analyse und Problemlösung; Fähigkeit, Sachverhalte in Begriffe zu fassen, komplexe Informationen zu strukturieren und wirksame Lösungen zu finden. Ausgezeichnete Kommunikations- und redaktionelle Fähigkeiten, die eine klare Vermittlung fachlicher Informationen an verschiedene Zielgruppen ermöglichen. Nachgewiesene Fähigkeit, voraushandelnd und eigenständig hochwertige Ergebnisse zu erzielen und dabei einen flexiblen, lernorientierten Ansatz zu verfolgen.</w:t>
      </w:r>
    </w:p>
    <w:p w14:paraId="7DFF067A" w14:textId="60805CB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46C3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46C3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46C3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46C3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46C3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46C3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46C3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46C3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46C3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46C3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B40A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46C3E"/>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AADF2BE-719B-4518-A84C-BF9F9C153DF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4765</Words>
  <Characters>27167</Characters>
  <Application>Microsoft Office Word</Application>
  <DocSecurity>4</DocSecurity>
  <PresentationFormat>Microsoft Word 14.0</PresentationFormat>
  <Lines>226</Lines>
  <Paragraphs>63</Paragraphs>
  <ScaleCrop>true</ScaleCrop>
  <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2026-02-11T14:17:00Z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